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both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附</w:t>
      </w: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件：</w:t>
      </w:r>
      <w:bookmarkStart w:id="0" w:name="_GoBack"/>
      <w:bookmarkEnd w:id="0"/>
    </w:p>
    <w:tbl>
      <w:tblPr>
        <w:tblStyle w:val="4"/>
        <w:tblW w:w="102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4"/>
        <w:gridCol w:w="996"/>
        <w:gridCol w:w="987"/>
        <w:gridCol w:w="1073"/>
        <w:gridCol w:w="1077"/>
        <w:gridCol w:w="1394"/>
        <w:gridCol w:w="1344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  <w:jc w:val="center"/>
        </w:trPr>
        <w:tc>
          <w:tcPr>
            <w:tcW w:w="102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lang w:val="en-US" w:eastAsia="zh-CN"/>
              </w:rPr>
              <w:t>2018中国(雄安)电线电缆产业发展高峰论坛酒店预定回执表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企业名称</w:t>
            </w:r>
          </w:p>
        </w:tc>
        <w:tc>
          <w:tcPr>
            <w:tcW w:w="30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房间类型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房间</w:t>
            </w:r>
          </w:p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总数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入住日期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联系人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2F75B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标间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398元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398元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豪华套房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859元</w:t>
            </w: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449E"/>
    <w:rsid w:val="2F7344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2018-12-22T09:18:00Z</dcterms:created>
  <dc:creator>遇见</dc:creator>
  <cp:lastModifiedBy>遇见</cp:lastModifiedBy>
  <dcterms:modified xsi:type="dcterms:W3CDTF">2018-12-22T09:19:06Z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